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E54" w:rsidRPr="00A50E54" w:rsidRDefault="00D65B1A" w:rsidP="00A50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</w:pPr>
      <w:r w:rsidRPr="00A50E54">
        <w:rPr>
          <w:rFonts w:ascii="Times New Roman" w:eastAsia="Arial Unicode MS" w:hAnsi="Times New Roman" w:cs="Times New Roman"/>
          <w:b/>
          <w:i/>
          <w:smallCaps/>
          <w:sz w:val="24"/>
          <w:szCs w:val="24"/>
          <w:lang w:eastAsia="ru-RU"/>
        </w:rPr>
        <w:t xml:space="preserve">  </w:t>
      </w:r>
      <w:r w:rsidR="00A50E54" w:rsidRPr="00A50E54"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  <w:t>Брянская область</w:t>
      </w:r>
    </w:p>
    <w:p w:rsidR="00A50E54" w:rsidRPr="00A50E54" w:rsidRDefault="00A50E54" w:rsidP="00A50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</w:pPr>
      <w:proofErr w:type="spellStart"/>
      <w:r w:rsidRPr="00A50E54"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  <w:t>Карачевский</w:t>
      </w:r>
      <w:proofErr w:type="spellEnd"/>
      <w:r w:rsidRPr="00A50E54"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  <w:t xml:space="preserve"> район</w:t>
      </w:r>
    </w:p>
    <w:p w:rsidR="00A50E54" w:rsidRPr="00A50E54" w:rsidRDefault="00A50E54" w:rsidP="00A50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</w:pPr>
      <w:proofErr w:type="spellStart"/>
      <w:r w:rsidRPr="00A50E54"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  <w:t>Ревенский</w:t>
      </w:r>
      <w:proofErr w:type="spellEnd"/>
      <w:r w:rsidRPr="00A50E54"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  <w:t xml:space="preserve"> сельский</w:t>
      </w:r>
    </w:p>
    <w:p w:rsidR="00A50E54" w:rsidRPr="00A50E54" w:rsidRDefault="00A50E54" w:rsidP="00A50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</w:pPr>
      <w:r w:rsidRPr="00A50E54"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  <w:t>Совет народных депутатов</w:t>
      </w:r>
    </w:p>
    <w:p w:rsidR="00A50E54" w:rsidRPr="00A50E54" w:rsidRDefault="00A50E54" w:rsidP="00A50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iCs/>
          <w:smallCaps/>
          <w:sz w:val="24"/>
          <w:szCs w:val="24"/>
          <w:lang w:eastAsia="zh-CN"/>
        </w:rPr>
      </w:pPr>
      <w:r w:rsidRPr="00A50E54">
        <w:rPr>
          <w:rFonts w:ascii="Times New Roman" w:eastAsia="SimSun" w:hAnsi="Times New Roman" w:cs="Times New Roman"/>
          <w:b/>
          <w:iCs/>
          <w:smallCaps/>
          <w:sz w:val="24"/>
          <w:szCs w:val="24"/>
          <w:lang w:eastAsia="zh-CN"/>
        </w:rPr>
        <w:t>РЕШЕНИЕ</w:t>
      </w:r>
      <w:r w:rsidR="00F560AF">
        <w:rPr>
          <w:rFonts w:ascii="Times New Roman" w:eastAsia="SimSun" w:hAnsi="Times New Roman" w:cs="Times New Roman"/>
          <w:b/>
          <w:iCs/>
          <w:smallCaps/>
          <w:sz w:val="24"/>
          <w:szCs w:val="24"/>
          <w:lang w:eastAsia="zh-CN"/>
        </w:rPr>
        <w:t>-проект</w:t>
      </w:r>
      <w:bookmarkStart w:id="0" w:name="_GoBack"/>
      <w:bookmarkEnd w:id="0"/>
    </w:p>
    <w:p w:rsidR="00A50E54" w:rsidRPr="00A50E54" w:rsidRDefault="00A50E54" w:rsidP="00A50E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50E5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д. </w:t>
      </w:r>
      <w:proofErr w:type="spellStart"/>
      <w:r w:rsidRPr="00A50E54">
        <w:rPr>
          <w:rFonts w:ascii="Times New Roman" w:eastAsia="SimSun" w:hAnsi="Times New Roman" w:cs="Times New Roman"/>
          <w:sz w:val="24"/>
          <w:szCs w:val="24"/>
          <w:lang w:eastAsia="zh-CN"/>
        </w:rPr>
        <w:t>Лужецкая</w:t>
      </w:r>
      <w:proofErr w:type="spellEnd"/>
      <w:r w:rsidRPr="00A50E54">
        <w:rPr>
          <w:rFonts w:ascii="Times New Roman" w:eastAsia="SimSun" w:hAnsi="Times New Roman" w:cs="Times New Roman"/>
          <w:sz w:val="24"/>
          <w:szCs w:val="24"/>
          <w:lang w:eastAsia="zh-CN"/>
        </w:rPr>
        <w:t>, ул. Советская, 50</w:t>
      </w:r>
      <w:r w:rsidRPr="00A50E54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Pr="00A50E54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Pr="00A50E54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Pr="00A50E54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Pr="00A50E54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Pr="00A50E54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9-64-20, 9-64-02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50E54" w:rsidRPr="00A50E54" w:rsidTr="00DD6F16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50E54" w:rsidRPr="00A50E54" w:rsidRDefault="00A50E54" w:rsidP="00A5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5B1A" w:rsidRPr="0061026D" w:rsidRDefault="00D65B1A" w:rsidP="00A50E54">
      <w:pPr>
        <w:keepNext/>
        <w:spacing w:after="0" w:line="240" w:lineRule="auto"/>
        <w:ind w:firstLine="3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 внесении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</w:t>
      </w:r>
      <w:r w:rsidR="00A50E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зменений в Устав  </w:t>
      </w:r>
      <w:proofErr w:type="spellStart"/>
      <w:r w:rsidR="00A50E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Ревенского</w:t>
      </w:r>
      <w:proofErr w:type="spell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</w:t>
      </w:r>
    </w:p>
    <w:p w:rsidR="00D65B1A" w:rsidRPr="0061026D" w:rsidRDefault="00D65B1A" w:rsidP="00A50E54">
      <w:pPr>
        <w:spacing w:after="0" w:line="240" w:lineRule="auto"/>
        <w:ind w:firstLine="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Карачевского</w:t>
      </w:r>
      <w:proofErr w:type="spell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муниципального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Брянской области </w:t>
      </w:r>
    </w:p>
    <w:p w:rsidR="00D65B1A" w:rsidRPr="0061026D" w:rsidRDefault="00D65B1A" w:rsidP="000028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5B1A" w:rsidRPr="0061026D" w:rsidRDefault="00D65B1A" w:rsidP="00D65B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соответствии с 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A45B2E"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от 06.02.2023 № 12-ФЗ «</w:t>
      </w:r>
      <w:r w:rsidR="00A45B2E"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Федеральный закон «</w:t>
      </w:r>
      <w:r w:rsidR="00A45B2E"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общих принципах организации публичной власти в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субъектах Российской Федерации»</w:t>
      </w:r>
      <w:r w:rsidR="00A45B2E"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отдельные законодате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льные акты Российской Федерации» ,Федеральным</w:t>
      </w:r>
      <w:r w:rsidR="00A45B2E"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от 10.07.2023 № 286-ФЗ «</w:t>
      </w:r>
      <w:r w:rsidR="00A45B2E"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отдельные законодате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льные акты Российской Федерации»,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 от 04.08.2023 г.№ 420-ФЗ  « О внесении изменений  в Федеральный  закон от 06.10.2003 №131-ФЗ «Об общих принципах организации местного самоуправления в Российской Федерации» и статью  44  Федерального  закона  « Об общих  принципах организации  публичной власти  в субъектах Российской Федерации»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основании  результатов  публичных слуш</w:t>
      </w:r>
      <w:r w:rsidR="00A50E54">
        <w:rPr>
          <w:rFonts w:ascii="Times New Roman" w:eastAsia="Times New Roman" w:hAnsi="Times New Roman" w:cs="Times New Roman"/>
          <w:sz w:val="24"/>
          <w:szCs w:val="24"/>
          <w:lang w:eastAsia="ru-RU"/>
        </w:rPr>
        <w:t>ан</w:t>
      </w:r>
      <w:r w:rsidR="00FA2178">
        <w:rPr>
          <w:rFonts w:ascii="Times New Roman" w:eastAsia="Times New Roman" w:hAnsi="Times New Roman" w:cs="Times New Roman"/>
          <w:sz w:val="24"/>
          <w:szCs w:val="24"/>
          <w:lang w:eastAsia="ru-RU"/>
        </w:rPr>
        <w:t>ий  от  02.12.2023 г.</w:t>
      </w:r>
      <w:r w:rsidR="00A50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</w:t>
      </w:r>
      <w:proofErr w:type="spellStart"/>
      <w:r w:rsidR="00A50E5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Ревенский</w:t>
      </w:r>
      <w:proofErr w:type="spellEnd"/>
      <w:r w:rsidR="007F5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Совет народных депутатов,</w:t>
      </w:r>
    </w:p>
    <w:p w:rsidR="00D65B1A" w:rsidRPr="0061026D" w:rsidRDefault="00D65B1A" w:rsidP="00D65B1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61026D" w:rsidRDefault="00D65B1A" w:rsidP="006277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A50E5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 в</w:t>
      </w:r>
      <w:proofErr w:type="gramEnd"/>
      <w:r w:rsidR="00A50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  </w:t>
      </w:r>
      <w:proofErr w:type="spellStart"/>
      <w:r w:rsidR="00A50E5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Ревенского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сельского поселения  </w:t>
      </w:r>
      <w:proofErr w:type="spellStart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Карачевского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 района Брянской области ,утверж</w:t>
      </w:r>
      <w:r w:rsidR="00A50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денный решением </w:t>
      </w:r>
      <w:proofErr w:type="spellStart"/>
      <w:r w:rsidR="00A50E5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Ревенского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 Совета народных </w:t>
      </w:r>
      <w:r w:rsidR="00A50E5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 от  18.01.2022 г.№ 61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далее – «Устав»)</w:t>
      </w:r>
      <w:r w:rsidR="00FA644B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A0FE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  изменения  :</w:t>
      </w:r>
      <w:r w:rsidR="00086A21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663EC8" w:rsidRDefault="00663EC8" w:rsidP="00663EC8">
      <w:pPr>
        <w:spacing w:after="0" w:line="1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Пункт 10 части 1 статьи 9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  изложить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следующей  редакции:</w:t>
      </w:r>
    </w:p>
    <w:p w:rsidR="00663EC8" w:rsidRDefault="00663EC8" w:rsidP="00663EC8">
      <w:pPr>
        <w:spacing w:after="0" w:line="1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«10) осуществление международных и внешнеэкономических связей в соответствии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>
        <w:rPr>
          <w:rFonts w:ascii="Times New Roman" w:hAnsi="Times New Roman" w:cs="Times New Roman"/>
          <w:b/>
          <w:sz w:val="24"/>
          <w:szCs w:val="24"/>
        </w:rPr>
        <w:t xml:space="preserve"> Федеральным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законом РФ от 06.10.2003 года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Статью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16.1  Устава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изложить в следующей  редакции: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«Статья 16.1. Старший населенного пункта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поселении, может назначаться старший населенного пункта.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Старший населенного пункта назначается сельским Советом народных депутатов по представлению схода граждан сельского населенного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пункта 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Старший населенного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пункта  назначается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из числа  граждан Российской Федерации , проживающих на территории данного населенного пункта и обладающих активным избирательным правом ,либо граждан Российской  Федерации , достигших на день  представления  сходом граждан 18 лет  и имеющих в собственности  жилое  помещение , расположенное  на территории данного  сельского населенного пункта.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 Старший населенного пункта не является лицом, замещающим государственную должность, должность государственной гражданской службы, муниципальную должность, за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исключением  муниципальной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должности  депутата сельского Совета народных депутатов, осуществляющего  свои полномочия на непостоянной основе ,</w:t>
      </w:r>
      <w:r>
        <w:rPr>
          <w:rFonts w:ascii="Times New Roman" w:hAnsi="Times New Roman" w:cs="Times New Roman"/>
          <w:b/>
          <w:sz w:val="24"/>
          <w:szCs w:val="24"/>
        </w:rPr>
        <w:t xml:space="preserve"> или должность муниципальной службы,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Старший населенного пункта не может быть назначено лицо: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1)замещающее государственную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должность ,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должность государственной гражданской службы, муниципальную должность , за исключением  муниципальной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должности  депутата сельского Совета народных депутатов, осуществляющего  свои полномочия на непостоянной основе,  или должность муниципальной службы ;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признанное судом недееспособным или ограниченно дееспособным;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имеющее непогашенную или неснятую судимость.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Срок полномочий старшего населенного пункта составляет пять лет. 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Полномочия старшего населенного пункта прекращаются досрочно по решению сельского Совета народных депутатов по представлению схода граждан сельского населенного пункта, а также в случаях, установленных пунктами 1 - 7 части 10 статьи 40 Федерального закона от 06.10.2003 г. № 131–ФЗ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Об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общих принципах организации местного самоуправления в Российской Федерации».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Старший населенного пункта для решения возложенных на него задач: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1) взаимодействует с органами местного самоуправления, муниципальными предприятиями 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учреждениями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иными организациями по вопросам решения вопросов местного значения в сельском населенном пункте;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 вправе выступить с инициативой о внесении инициативного проекта по вопросам, имеющим приоритетное значение для жителей сельского населенного пункта;</w:t>
      </w:r>
    </w:p>
    <w:p w:rsid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6) осуществляет иные полномочия и права, предусмотренные уставом муниципального образования и (или) нормативным правовым актом сельского Совета народных депутатов в соответствии с законом Брянской области.</w:t>
      </w:r>
    </w:p>
    <w:p w:rsidR="00FA2178" w:rsidRPr="00FA2178" w:rsidRDefault="00FA2178" w:rsidP="00FA2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Гарантии деятельности и иные вопросы статуса старшего населенного пункта могут устанавливаться нормативным правовым актом сельского Совета народных депутатов в соответствии с законом Брянской области.»</w:t>
      </w:r>
    </w:p>
    <w:p w:rsidR="00663EC8" w:rsidRDefault="00663EC8" w:rsidP="00663EC8">
      <w:pPr>
        <w:spacing w:after="0" w:line="1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EC8" w:rsidRDefault="00FA2178" w:rsidP="00663EC8">
      <w:pPr>
        <w:spacing w:after="0" w:line="1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Дополнить </w:t>
      </w:r>
      <w:proofErr w:type="gramStart"/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 29</w:t>
      </w:r>
      <w:proofErr w:type="gramEnd"/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Устава  частью 2.1. следующего   содержания: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«2.1. Полномочия депутата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прекращаются досрочно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решением  сельского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Совета  народных депутатов в случае отсутствия депутата без уважительных причин на всех заседаниях  сельского Совета  народных депутатов в течение шести месяцев подряд.»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63EC8" w:rsidRDefault="00FA217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663EC8">
        <w:rPr>
          <w:rFonts w:ascii="Times New Roman" w:hAnsi="Times New Roman" w:cs="Times New Roman"/>
          <w:sz w:val="24"/>
          <w:szCs w:val="24"/>
        </w:rPr>
        <w:t>.</w:t>
      </w:r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Дополнить </w:t>
      </w:r>
      <w:proofErr w:type="gramStart"/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 29</w:t>
      </w:r>
      <w:proofErr w:type="gramEnd"/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Устава  частью  4 следующего   содержания: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«4. Депутат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>
        <w:rPr>
          <w:rFonts w:ascii="Times New Roman" w:hAnsi="Times New Roman" w:cs="Times New Roman"/>
          <w:b/>
          <w:sz w:val="24"/>
          <w:szCs w:val="24"/>
        </w:rPr>
        <w:t>Федеральным законом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06.10.2003 г. № 131–ФЗ « Об общих принципах организации местного самоуправления в Российской Федерации»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</w:t>
      </w:r>
      <w:hyperlink r:id="rId4" w:history="1">
        <w:r>
          <w:rPr>
            <w:rStyle w:val="a3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статьи 13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Федерального закона от 25 декабря 2008 года N 273-ФЗ «О противодействии коррупции».</w:t>
      </w:r>
    </w:p>
    <w:p w:rsidR="00663EC8" w:rsidRDefault="00663EC8" w:rsidP="00663E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EC8" w:rsidRDefault="00FA2178" w:rsidP="00663E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663EC8">
        <w:rPr>
          <w:rFonts w:ascii="Times New Roman" w:hAnsi="Times New Roman" w:cs="Times New Roman"/>
          <w:sz w:val="24"/>
          <w:szCs w:val="24"/>
        </w:rPr>
        <w:t>.</w:t>
      </w:r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</w:t>
      </w:r>
      <w:proofErr w:type="gramStart"/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 32</w:t>
      </w:r>
      <w:proofErr w:type="gramEnd"/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Устава  частью 4  следующего   содержания:</w:t>
      </w:r>
    </w:p>
    <w:p w:rsidR="00663EC8" w:rsidRDefault="00663EC8" w:rsidP="00663E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«4. Глава сельского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06.10.2003 г. № 131–ФЗ « 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/>
          <w:sz w:val="24"/>
          <w:szCs w:val="24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</w:t>
      </w:r>
      <w:hyperlink r:id="rId5" w:history="1">
        <w:r>
          <w:rPr>
            <w:rStyle w:val="a3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статьи 13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Федерального закона от 25 декабря 2008 года № 273-ФЗ «О противодействии коррупции».</w:t>
      </w:r>
    </w:p>
    <w:p w:rsidR="00663EC8" w:rsidRDefault="00663EC8" w:rsidP="00663E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3EC8" w:rsidRDefault="00FA2178" w:rsidP="00663E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663EC8">
        <w:rPr>
          <w:rFonts w:ascii="Times New Roman" w:hAnsi="Times New Roman" w:cs="Times New Roman"/>
          <w:sz w:val="24"/>
          <w:szCs w:val="24"/>
        </w:rPr>
        <w:t xml:space="preserve">. </w:t>
      </w:r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Дополнить </w:t>
      </w:r>
      <w:proofErr w:type="gramStart"/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 36.1.</w:t>
      </w:r>
      <w:proofErr w:type="gramEnd"/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  частью</w:t>
      </w:r>
      <w:proofErr w:type="gramEnd"/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  следующего   содержания:</w:t>
      </w:r>
    </w:p>
    <w:p w:rsidR="00663EC8" w:rsidRDefault="00663EC8" w:rsidP="00663E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 18. Глава местной администрации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от 06.10.2003 г. № 131–ФЗ « 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</w:t>
      </w:r>
      <w:hyperlink r:id="rId6" w:history="1">
        <w:r>
          <w:rPr>
            <w:rStyle w:val="a3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статьи 13</w:t>
        </w:r>
      </w:hyperlink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Федерального закона от 25 декабря 2008 года № 273-ФЗ «О противодействии коррупции».</w:t>
      </w:r>
    </w:p>
    <w:p w:rsidR="00663EC8" w:rsidRDefault="00663EC8" w:rsidP="00663E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EC8" w:rsidRDefault="00FA2178" w:rsidP="00663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Дополнить    Устав   </w:t>
      </w:r>
      <w:proofErr w:type="gramStart"/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главой  </w:t>
      </w:r>
      <w:r w:rsidR="00663E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proofErr w:type="gramEnd"/>
      <w:r w:rsidR="00663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следующего   содержания :</w:t>
      </w:r>
    </w:p>
    <w:p w:rsidR="00663EC8" w:rsidRDefault="00663EC8" w:rsidP="00663EC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Межмуниципальное  сотрудничество</w:t>
      </w:r>
      <w:proofErr w:type="gramEnd"/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66. Полномочия органов местного самоуправления в сфере международных и внешнеэкономических связей.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Международные и внешнеэкономические связи осуществляются органами местного самоуправления в целях решения вопросов местного значения по согласованию с органами государственной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власти  Брянской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области в порядке, установленном законом Брянской  области.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К полномочиям органов местного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самоуправления  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сфере международных и внешнеэкономических связей относятся: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 участие в разработке и реализации проектов международных программ межмуниципального сотрудничества;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Брянской  области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63EC8" w:rsidRDefault="00663EC8" w:rsidP="00663EC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67. Соглашения об осуществлении международных и внешнеэкономических связей органов местного самоуправления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В целях решения вопросов местного значения органы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местного  самоуправления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заключают соглашения об осуществлении международных и внешнеэкономических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связей с органами местного самоуправления иностранных государств по согласованию с  Правительством Брянской области , в порядке  определяемом   Брянской  областью .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Регистрация органами государственной власти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Брянской  области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соглашений об осуществлении международных и внешнеэкономических связей органов местного самоуправления осуществляется в порядке, определяемом законом Брянской  области , и является обязательным условием вступления таких соглашений в силу.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663EC8" w:rsidRDefault="00663EC8" w:rsidP="00663EC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68 Информирование об осуществлении международных и внешнеэкономических связей органов местного самоуправления</w:t>
      </w:r>
    </w:p>
    <w:p w:rsidR="00663EC8" w:rsidRDefault="00663EC8" w:rsidP="00663E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Глава муниципального образования ежегодно до 15 января информирует уполномоченный орган государственной власти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Брянской  области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установленном указанным органом порядке об осуществлении международных и внешнеэкономических связей органов местного самоуправления  Ревенского сельского поселения  и о результатах осуществления таких связей в предыдущем году.</w:t>
      </w:r>
    </w:p>
    <w:p w:rsidR="00663EC8" w:rsidRDefault="00663EC8" w:rsidP="00663EC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69. Перечень соглашений об осуществлении международных и внешнеэкономических связей органов местного самоуправления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формирует перечень соглашений об осуществлении международных и внешнеэкономических связей органов местного самоуправления  в порядке, определенном  Правительством Брянской  области . В такой перечень включаются все соглашения об осуществлении международных и внешнеэкономических связей органов местного самоуправления, в том числе соглашения, утратившие силу.</w:t>
      </w:r>
    </w:p>
    <w:p w:rsidR="00663EC8" w:rsidRDefault="00663EC8" w:rsidP="00663EC8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Глава муниципального образования ежегодно до 15 января направляет в уполномоченный орган государственной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власти  Брянской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области перечень соглашений об осуществлении международных и внешнеэкономических связей органов местного самоуправления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Ревенского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, включая в него соглашения, заключенные и утратившие силу в предыдущем году. В случае, если такой перечень направляется впервые, в него включаются все соглашения об осуществлении международных и внешнеэкономических связей органов местного самоуправления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Ревенского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поселения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том числе соглашения, утратившие силу.»</w:t>
      </w:r>
    </w:p>
    <w:p w:rsidR="007D3502" w:rsidRDefault="007D3502" w:rsidP="00D65B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5B1A" w:rsidRPr="00A45B2E" w:rsidRDefault="00D65B1A" w:rsidP="00D65B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A50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50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 </w:t>
      </w:r>
      <w:proofErr w:type="spellStart"/>
      <w:r w:rsidR="00A50E5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Ревенского</w:t>
      </w:r>
      <w:proofErr w:type="spellEnd"/>
      <w:proofErr w:type="gramEnd"/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</w:t>
      </w:r>
      <w:r w:rsidR="00BD7B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поселения </w:t>
      </w:r>
      <w:r w:rsidR="00577C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Чижиковой  В.Д. 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установленном Федеральным законом от 21.07.2005 г. № 97 – ФЗ «О государственной регистрации уставов муниципальных образований», направить настоящее  решение для государственной регистрации в Управление Министерства юстиции Российской Федерации по Брянской области.</w:t>
      </w:r>
    </w:p>
    <w:p w:rsidR="00A45B2E" w:rsidRPr="00A45B2E" w:rsidRDefault="00D65B1A" w:rsidP="00A45B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 решение</w:t>
      </w:r>
      <w:proofErr w:type="gramEnd"/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вступает в силу со дня обнародования, произведённого после его государственной регистрации.</w:t>
      </w:r>
    </w:p>
    <w:p w:rsidR="00D65B1A" w:rsidRPr="00A45B2E" w:rsidRDefault="00D65B1A" w:rsidP="00D65B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B1A" w:rsidRPr="00A45B2E" w:rsidRDefault="00A50E54" w:rsidP="00D65B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Ревенского</w:t>
      </w:r>
      <w:proofErr w:type="spellEnd"/>
      <w:proofErr w:type="gramEnd"/>
      <w:r w:rsidR="00D65B1A"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E6974" w:rsidRPr="00A45B2E" w:rsidRDefault="00D65B1A" w:rsidP="00A45B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сельского поселения</w:t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</w:t>
      </w:r>
      <w:r w:rsidR="00086B14"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A50E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В.Д. </w:t>
      </w:r>
      <w:proofErr w:type="spellStart"/>
      <w:r w:rsidR="00A50E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Чижикова</w:t>
      </w:r>
      <w:proofErr w:type="spellEnd"/>
      <w:r w:rsidR="00A50E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F5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D35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sectPr w:rsidR="002E6974" w:rsidRPr="00A45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62E"/>
    <w:rsid w:val="00002835"/>
    <w:rsid w:val="00086A21"/>
    <w:rsid w:val="00086B14"/>
    <w:rsid w:val="00197E2E"/>
    <w:rsid w:val="00220DE1"/>
    <w:rsid w:val="00233501"/>
    <w:rsid w:val="002E6974"/>
    <w:rsid w:val="00311812"/>
    <w:rsid w:val="003B5F14"/>
    <w:rsid w:val="003C6D9F"/>
    <w:rsid w:val="00402641"/>
    <w:rsid w:val="00423395"/>
    <w:rsid w:val="0044774A"/>
    <w:rsid w:val="004A01F7"/>
    <w:rsid w:val="004C7282"/>
    <w:rsid w:val="004D2A0F"/>
    <w:rsid w:val="00533183"/>
    <w:rsid w:val="005652C8"/>
    <w:rsid w:val="00577C01"/>
    <w:rsid w:val="005E74DF"/>
    <w:rsid w:val="0061026D"/>
    <w:rsid w:val="00615A33"/>
    <w:rsid w:val="00627799"/>
    <w:rsid w:val="00663EC8"/>
    <w:rsid w:val="007670B3"/>
    <w:rsid w:val="007D3502"/>
    <w:rsid w:val="007F5544"/>
    <w:rsid w:val="008814FC"/>
    <w:rsid w:val="009C18BD"/>
    <w:rsid w:val="00A177E0"/>
    <w:rsid w:val="00A45B2E"/>
    <w:rsid w:val="00A50E54"/>
    <w:rsid w:val="00AB0EF1"/>
    <w:rsid w:val="00B0362E"/>
    <w:rsid w:val="00B61BE7"/>
    <w:rsid w:val="00BD7BC3"/>
    <w:rsid w:val="00C34E3D"/>
    <w:rsid w:val="00CC305F"/>
    <w:rsid w:val="00D65B1A"/>
    <w:rsid w:val="00F01D25"/>
    <w:rsid w:val="00F560AF"/>
    <w:rsid w:val="00F6279B"/>
    <w:rsid w:val="00FA0FEF"/>
    <w:rsid w:val="00FA2178"/>
    <w:rsid w:val="00FA644B"/>
    <w:rsid w:val="00FE3393"/>
    <w:rsid w:val="00FE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CDF71"/>
  <w15:chartTrackingRefBased/>
  <w15:docId w15:val="{2FE50995-4EA2-466C-85AC-FCBE56254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3E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298A16C4A30BF30F7FBD9230D53A91C0A89FDF4256BE84C8A1EEC14ABF1EB0CCC6B269916A1993D1E02F9B8C81C0B9FA1C50A719D09314hBS1M" TargetMode="External"/><Relationship Id="rId5" Type="http://schemas.openxmlformats.org/officeDocument/2006/relationships/hyperlink" Target="consultantplus://offline/ref=02CB193F56221F5FF332ACD418ED4AE7BEA24633E7853051CEAC6062A4A06724A9A47C3471954C96EF149B14125C39202A2F625646403AB7ECN3M" TargetMode="External"/><Relationship Id="rId4" Type="http://schemas.openxmlformats.org/officeDocument/2006/relationships/hyperlink" Target="consultantplus://offline/ref=BE92D5E0DA1B376536EBA0A66BC623CCE237BD75C60B423D3EA5625D44273556CD6FCAF808EB9E5B51C4E1386928183F4795806709068EF336r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1975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34</cp:revision>
  <dcterms:created xsi:type="dcterms:W3CDTF">2023-09-05T05:48:00Z</dcterms:created>
  <dcterms:modified xsi:type="dcterms:W3CDTF">2023-12-13T07:54:00Z</dcterms:modified>
</cp:coreProperties>
</file>